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04" w:rsidRDefault="00E65604" w:rsidP="00E65604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Популярная комплектация на модели сеялок </w:t>
      </w:r>
      <w:proofErr w:type="spellStart"/>
      <w:r>
        <w:rPr>
          <w:rFonts w:cs="Arial"/>
          <w:b/>
          <w:lang w:val="en-US"/>
        </w:rPr>
        <w:t>Sfoggia</w:t>
      </w:r>
      <w:proofErr w:type="spellEnd"/>
      <w:r>
        <w:rPr>
          <w:rFonts w:cs="Arial"/>
          <w:b/>
        </w:rPr>
        <w:t>.</w:t>
      </w:r>
    </w:p>
    <w:p w:rsidR="00E65604" w:rsidRDefault="00E65604" w:rsidP="00E65604">
      <w:pPr>
        <w:rPr>
          <w:color w:val="1F497D"/>
        </w:rPr>
      </w:pPr>
    </w:p>
    <w:p w:rsidR="00E65604" w:rsidRDefault="00E65604" w:rsidP="00E65604">
      <w:pPr>
        <w:autoSpaceDE w:val="0"/>
        <w:autoSpaceDN w:val="0"/>
        <w:rPr>
          <w:rFonts w:ascii="PalatinoLinotype" w:hAnsi="PalatinoLinotype"/>
          <w:b/>
          <w:bCs/>
          <w:sz w:val="20"/>
          <w:szCs w:val="20"/>
          <w:lang w:eastAsia="zh-CN"/>
        </w:rPr>
      </w:pPr>
      <w:r w:rsidRPr="00D71B2F">
        <w:rPr>
          <w:rFonts w:ascii="PalatinoLinotype" w:hAnsi="PalatinoLinotype"/>
          <w:b/>
          <w:bCs/>
          <w:sz w:val="20"/>
          <w:szCs w:val="20"/>
          <w:u w:val="single"/>
          <w:lang w:val="en-US"/>
        </w:rPr>
        <w:t>Sigma</w:t>
      </w:r>
      <w:r w:rsidRPr="00D71B2F">
        <w:rPr>
          <w:rFonts w:ascii="PalatinoLinotype" w:hAnsi="PalatinoLinotype"/>
          <w:b/>
          <w:bCs/>
          <w:sz w:val="20"/>
          <w:szCs w:val="20"/>
          <w:u w:val="single"/>
        </w:rPr>
        <w:t xml:space="preserve"> </w:t>
      </w:r>
      <w:r w:rsidRPr="00D71B2F">
        <w:rPr>
          <w:rFonts w:ascii="PalatinoLinotype" w:hAnsi="PalatinoLinotype"/>
          <w:b/>
          <w:bCs/>
          <w:sz w:val="20"/>
          <w:szCs w:val="20"/>
          <w:u w:val="single"/>
          <w:lang w:val="en-US"/>
        </w:rPr>
        <w:t>King</w:t>
      </w:r>
      <w:r w:rsidRPr="00D71B2F">
        <w:rPr>
          <w:rFonts w:ascii="PalatinoLinotype" w:hAnsi="PalatinoLinotype"/>
          <w:b/>
          <w:bCs/>
          <w:sz w:val="20"/>
          <w:szCs w:val="20"/>
        </w:rPr>
        <w:t xml:space="preserve"> </w:t>
      </w:r>
      <w:r>
        <w:rPr>
          <w:rFonts w:ascii="PalatinoLinotype" w:hAnsi="PalatinoLinotype"/>
          <w:b/>
          <w:bCs/>
          <w:sz w:val="20"/>
          <w:szCs w:val="20"/>
        </w:rPr>
        <w:t>– Обычно берут все Сигмы обязательно с механизмом для удобрения + дисковые сошники для удобрения (опция) + монитор (опция) + дополнительный комплект высевающих дисков (опция)</w:t>
      </w:r>
    </w:p>
    <w:p w:rsidR="00E65604" w:rsidRDefault="00E65604" w:rsidP="00E65604">
      <w:pPr>
        <w:autoSpaceDE w:val="0"/>
        <w:autoSpaceDN w:val="0"/>
        <w:rPr>
          <w:rFonts w:ascii="PalatinoLinotype" w:hAnsi="PalatinoLinotype"/>
          <w:b/>
          <w:bCs/>
          <w:sz w:val="20"/>
          <w:szCs w:val="20"/>
        </w:rPr>
      </w:pPr>
    </w:p>
    <w:p w:rsidR="00E65604" w:rsidRDefault="00E65604" w:rsidP="00E65604">
      <w:pPr>
        <w:autoSpaceDE w:val="0"/>
        <w:autoSpaceDN w:val="0"/>
        <w:rPr>
          <w:rFonts w:ascii="PalatinoLinotype" w:hAnsi="PalatinoLinotype"/>
          <w:b/>
          <w:bCs/>
          <w:sz w:val="20"/>
          <w:szCs w:val="20"/>
        </w:rPr>
      </w:pPr>
      <w:r w:rsidRPr="00D71B2F">
        <w:rPr>
          <w:rFonts w:ascii="PalatinoLinotype" w:hAnsi="PalatinoLinotype"/>
          <w:b/>
          <w:bCs/>
          <w:sz w:val="20"/>
          <w:szCs w:val="20"/>
          <w:u w:val="single"/>
          <w:lang w:val="en-US"/>
        </w:rPr>
        <w:t>Sigma</w:t>
      </w:r>
      <w:r w:rsidRPr="00D71B2F">
        <w:rPr>
          <w:rFonts w:ascii="PalatinoLinotype" w:hAnsi="PalatinoLinotype"/>
          <w:b/>
          <w:bCs/>
          <w:sz w:val="20"/>
          <w:szCs w:val="20"/>
          <w:u w:val="single"/>
        </w:rPr>
        <w:t xml:space="preserve"> </w:t>
      </w:r>
      <w:r w:rsidRPr="00D71B2F">
        <w:rPr>
          <w:rFonts w:ascii="PalatinoLinotype" w:hAnsi="PalatinoLinotype"/>
          <w:b/>
          <w:bCs/>
          <w:sz w:val="20"/>
          <w:szCs w:val="20"/>
          <w:u w:val="single"/>
          <w:lang w:val="en-US"/>
        </w:rPr>
        <w:t>Queen</w:t>
      </w:r>
      <w:r w:rsidRPr="00D71B2F">
        <w:rPr>
          <w:rFonts w:ascii="PalatinoLinotype" w:hAnsi="PalatinoLinotype"/>
          <w:b/>
          <w:bCs/>
          <w:sz w:val="20"/>
          <w:szCs w:val="20"/>
        </w:rPr>
        <w:t xml:space="preserve"> </w:t>
      </w:r>
      <w:r>
        <w:rPr>
          <w:rFonts w:ascii="PalatinoLinotype" w:hAnsi="PalatinoLinotype"/>
          <w:b/>
          <w:bCs/>
          <w:sz w:val="20"/>
          <w:szCs w:val="20"/>
        </w:rPr>
        <w:t xml:space="preserve">– На данный момент эту модель мы на некоторое время убрали из производства (пока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тоочно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не могу сказать на какой период), потому что технический отдел должен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внезти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новые некоторые изменения в конструкцию рамы, чтобы сеялка стала немного легче, потому что эта модель очень тяжелая и под н</w:t>
      </w:r>
      <w:bookmarkStart w:id="0" w:name="_GoBack"/>
      <w:bookmarkEnd w:id="0"/>
      <w:r>
        <w:rPr>
          <w:rFonts w:ascii="PalatinoLinotype" w:hAnsi="PalatinoLinotype"/>
          <w:b/>
          <w:bCs/>
          <w:sz w:val="20"/>
          <w:szCs w:val="20"/>
        </w:rPr>
        <w:t xml:space="preserve">ее нужен трактор на 400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лошадинных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сил, что не очень устраивало наших клиентов, потому что эта сеялка навесная и навеска трактора под 5 400 кг веса сеялки в не загруженном не семенами и не удобрением виде – не всегда выдерживала!!!</w:t>
      </w:r>
    </w:p>
    <w:p w:rsidR="00E65604" w:rsidRDefault="00E65604" w:rsidP="00E65604">
      <w:pPr>
        <w:autoSpaceDE w:val="0"/>
        <w:autoSpaceDN w:val="0"/>
        <w:rPr>
          <w:rFonts w:ascii="PalatinoLinotype" w:hAnsi="PalatinoLinotype"/>
          <w:b/>
          <w:bCs/>
          <w:sz w:val="20"/>
          <w:szCs w:val="20"/>
        </w:rPr>
      </w:pPr>
    </w:p>
    <w:p w:rsidR="00E65604" w:rsidRDefault="00E65604" w:rsidP="00E65604">
      <w:pPr>
        <w:autoSpaceDE w:val="0"/>
        <w:autoSpaceDN w:val="0"/>
        <w:rPr>
          <w:rFonts w:ascii="PalatinoLinotype" w:hAnsi="PalatinoLinotype"/>
          <w:b/>
          <w:bCs/>
          <w:sz w:val="20"/>
          <w:szCs w:val="20"/>
        </w:rPr>
      </w:pPr>
      <w:r w:rsidRPr="00D71B2F">
        <w:rPr>
          <w:rFonts w:ascii="PalatinoLinotype" w:hAnsi="PalatinoLinotype"/>
          <w:b/>
          <w:bCs/>
          <w:sz w:val="20"/>
          <w:szCs w:val="20"/>
          <w:u w:val="single"/>
          <w:lang w:val="en-US"/>
        </w:rPr>
        <w:t>Sigma</w:t>
      </w:r>
      <w:r w:rsidRPr="00D71B2F">
        <w:rPr>
          <w:rFonts w:ascii="PalatinoLinotype" w:hAnsi="PalatinoLinotype"/>
          <w:b/>
          <w:bCs/>
          <w:sz w:val="20"/>
          <w:szCs w:val="20"/>
          <w:u w:val="single"/>
        </w:rPr>
        <w:t xml:space="preserve"> 5</w:t>
      </w:r>
      <w:r w:rsidRPr="00D71B2F">
        <w:rPr>
          <w:rFonts w:ascii="PalatinoLinotype" w:hAnsi="PalatinoLinotype"/>
          <w:b/>
          <w:bCs/>
          <w:sz w:val="20"/>
          <w:szCs w:val="20"/>
        </w:rPr>
        <w:t xml:space="preserve"> </w:t>
      </w:r>
      <w:r>
        <w:rPr>
          <w:rFonts w:ascii="PalatinoLinotype" w:hAnsi="PalatinoLinotype"/>
          <w:b/>
          <w:bCs/>
          <w:sz w:val="20"/>
          <w:szCs w:val="20"/>
        </w:rPr>
        <w:t>- обязательно с механизмом для удобрения + дисковые сошники для удобрения (опция) + монитор (опция) + дополнительный комплект высевающих дисков (опция) и для 12-рядной х 70 берут еще дополнительно гидравлическую транспортную тележку для перевозки по дорогам от поля до поля (опция)</w:t>
      </w:r>
    </w:p>
    <w:p w:rsidR="00E65604" w:rsidRDefault="00E65604" w:rsidP="00E65604">
      <w:pPr>
        <w:autoSpaceDE w:val="0"/>
        <w:autoSpaceDN w:val="0"/>
        <w:rPr>
          <w:rFonts w:ascii="PalatinoLinotype" w:hAnsi="PalatinoLinotype"/>
          <w:b/>
          <w:bCs/>
          <w:sz w:val="20"/>
          <w:szCs w:val="20"/>
        </w:rPr>
      </w:pPr>
    </w:p>
    <w:p w:rsidR="00E65604" w:rsidRDefault="00E65604" w:rsidP="00E65604">
      <w:pPr>
        <w:autoSpaceDE w:val="0"/>
        <w:autoSpaceDN w:val="0"/>
        <w:rPr>
          <w:rFonts w:ascii="PalatinoLinotype" w:hAnsi="PalatinoLinotype"/>
          <w:b/>
          <w:bCs/>
          <w:sz w:val="20"/>
          <w:szCs w:val="20"/>
        </w:rPr>
      </w:pPr>
      <w:r w:rsidRPr="00D71B2F">
        <w:rPr>
          <w:rFonts w:ascii="PalatinoLinotype" w:hAnsi="PalatinoLinotype"/>
          <w:b/>
          <w:bCs/>
          <w:sz w:val="20"/>
          <w:szCs w:val="20"/>
          <w:u w:val="single"/>
          <w:lang w:val="it-IT"/>
        </w:rPr>
        <w:t xml:space="preserve">Discover </w:t>
      </w:r>
      <w:r>
        <w:rPr>
          <w:rFonts w:ascii="PalatinoLinotype" w:hAnsi="PalatinoLinotype"/>
          <w:b/>
          <w:bCs/>
          <w:sz w:val="20"/>
          <w:szCs w:val="20"/>
        </w:rPr>
        <w:t xml:space="preserve">– Ни одной такой сеялки за все 6 лет работы в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Сфоджа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я не продала в Россию,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обьясню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почему – эта сеялка достаточно дорогая по отношению к Сигме и как правило 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 xml:space="preserve">Discover </w:t>
      </w:r>
      <w:r>
        <w:rPr>
          <w:rFonts w:ascii="PalatinoLinotype" w:hAnsi="PalatinoLinotype"/>
          <w:b/>
          <w:bCs/>
          <w:sz w:val="20"/>
          <w:szCs w:val="20"/>
        </w:rPr>
        <w:t xml:space="preserve">продается только по Европе, только потому что в Европе должны соблюдаться Европейские параметры по перевозке сеялок по дорогам и в таких случаях берут телескопический 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>Discover</w:t>
      </w:r>
      <w:r>
        <w:rPr>
          <w:rFonts w:ascii="PalatinoLinotype" w:hAnsi="PalatinoLinotype"/>
          <w:b/>
          <w:bCs/>
          <w:sz w:val="20"/>
          <w:szCs w:val="20"/>
        </w:rPr>
        <w:t>, который имеет возможность телескопически и с гидравлически складной рамой уменьшаться в размерах</w:t>
      </w:r>
    </w:p>
    <w:p w:rsidR="00E65604" w:rsidRDefault="00E65604" w:rsidP="00E65604">
      <w:pPr>
        <w:autoSpaceDE w:val="0"/>
        <w:autoSpaceDN w:val="0"/>
        <w:rPr>
          <w:rFonts w:ascii="PalatinoLinotype" w:hAnsi="PalatinoLinotype"/>
          <w:b/>
          <w:bCs/>
          <w:sz w:val="20"/>
          <w:szCs w:val="20"/>
        </w:rPr>
      </w:pPr>
    </w:p>
    <w:p w:rsidR="00E65604" w:rsidRDefault="00E65604" w:rsidP="00E65604">
      <w:pPr>
        <w:rPr>
          <w:rFonts w:ascii="PalatinoLinotype" w:hAnsi="PalatinoLinotype"/>
          <w:b/>
          <w:bCs/>
          <w:sz w:val="20"/>
          <w:szCs w:val="20"/>
        </w:rPr>
      </w:pPr>
      <w:r w:rsidRPr="00D71B2F">
        <w:rPr>
          <w:rFonts w:ascii="PalatinoLinotype" w:hAnsi="PalatinoLinotype"/>
          <w:b/>
          <w:bCs/>
          <w:sz w:val="20"/>
          <w:szCs w:val="20"/>
          <w:u w:val="single"/>
          <w:lang w:val="it-IT"/>
        </w:rPr>
        <w:t>Gamma Plus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 xml:space="preserve"> </w:t>
      </w:r>
      <w:r>
        <w:rPr>
          <w:rFonts w:ascii="PalatinoLinotype" w:hAnsi="PalatinoLinotype"/>
          <w:b/>
          <w:bCs/>
          <w:sz w:val="20"/>
          <w:szCs w:val="20"/>
        </w:rPr>
        <w:t xml:space="preserve">– обычно эту анкерную пропашную сеялку покупают под свеклу, потому что почва для этой сеялки должна быть очень хорошо подготовлена и как правило под свеклу как раз почву готовят очень хорошо! У сеялки Гамма имеется балансир, который нужен как </w:t>
      </w:r>
      <w:proofErr w:type="gramStart"/>
      <w:r>
        <w:rPr>
          <w:rFonts w:ascii="PalatinoLinotype" w:hAnsi="PalatinoLinotype"/>
          <w:b/>
          <w:bCs/>
          <w:sz w:val="20"/>
          <w:szCs w:val="20"/>
        </w:rPr>
        <w:t>раз таки</w:t>
      </w:r>
      <w:proofErr w:type="gramEnd"/>
      <w:r>
        <w:rPr>
          <w:rFonts w:ascii="PalatinoLinotype" w:hAnsi="PalatinoLinotype"/>
          <w:b/>
          <w:bCs/>
          <w:sz w:val="20"/>
          <w:szCs w:val="20"/>
        </w:rPr>
        <w:t xml:space="preserve"> для высева свеклы, но хочу сразу заметить, что если сеялка покупается под свеклу, то переделать ее под кукурузу не очень легко, а именно если в Сигма Вы меняете только высевающие диски – вот Вам и все переоборудование все очень легко и просто, то в Гамме Вам придется заменить полностью высевающие секции, которые во первых стоят дополнительно не дешево, а во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воторых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произвести замену например в поле не так, то уж и удобно! Поэтому как правило эту сеялку берут в хозяйства, которые выращивают большую часть </w:t>
      </w:r>
      <w:proofErr w:type="gramStart"/>
      <w:r>
        <w:rPr>
          <w:rFonts w:ascii="PalatinoLinotype" w:hAnsi="PalatinoLinotype"/>
          <w:b/>
          <w:bCs/>
          <w:sz w:val="20"/>
          <w:szCs w:val="20"/>
        </w:rPr>
        <w:t>все таки</w:t>
      </w:r>
      <w:proofErr w:type="gramEnd"/>
      <w:r>
        <w:rPr>
          <w:rFonts w:ascii="PalatinoLinotype" w:hAnsi="PalatinoLinotype"/>
          <w:b/>
          <w:bCs/>
          <w:sz w:val="20"/>
          <w:szCs w:val="20"/>
        </w:rPr>
        <w:t xml:space="preserve"> свеклы, как например Холдинг «Кубань» в Краснодарском крае, тендер который мы выиграли мы поставили им туда Гамму Плюс 18-рядную именно для свеклы. Опции идут такие же как на Сигму</w:t>
      </w:r>
    </w:p>
    <w:p w:rsidR="00E65604" w:rsidRPr="00D71B2F" w:rsidRDefault="00E65604" w:rsidP="00E65604">
      <w:pPr>
        <w:rPr>
          <w:rFonts w:ascii="PalatinoLinotype" w:hAnsi="PalatinoLinotype"/>
          <w:b/>
          <w:bCs/>
          <w:sz w:val="20"/>
          <w:szCs w:val="20"/>
          <w:u w:val="single"/>
        </w:rPr>
      </w:pPr>
    </w:p>
    <w:p w:rsidR="00E65604" w:rsidRDefault="00E65604" w:rsidP="00E65604">
      <w:pPr>
        <w:rPr>
          <w:rFonts w:ascii="PalatinoLinotype" w:hAnsi="PalatinoLinotype"/>
          <w:b/>
          <w:bCs/>
          <w:sz w:val="20"/>
          <w:szCs w:val="20"/>
        </w:rPr>
      </w:pPr>
      <w:r w:rsidRPr="00D71B2F">
        <w:rPr>
          <w:rFonts w:ascii="PalatinoLinotype" w:hAnsi="PalatinoLinotype"/>
          <w:b/>
          <w:bCs/>
          <w:sz w:val="20"/>
          <w:szCs w:val="20"/>
          <w:u w:val="single"/>
          <w:lang w:val="it-IT"/>
        </w:rPr>
        <w:t>Elektra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 xml:space="preserve"> </w:t>
      </w:r>
      <w:r>
        <w:rPr>
          <w:rFonts w:ascii="PalatinoLinotype" w:hAnsi="PalatinoLinotype"/>
          <w:b/>
          <w:bCs/>
          <w:sz w:val="20"/>
          <w:szCs w:val="20"/>
        </w:rPr>
        <w:t xml:space="preserve">– Сеялка новая, на данный момент ее нет еще пока даже в прайсе, эта сеялка все то же самой как и в Сигме, только на каждой высевающей секции стоит по мотору (двигателю), в приложении высылаю Вам по ней КП для клиента, который был заинтересован в этой сеялке 8х70 см, таким образом Вы сможете увидеть, что именно входит в описание этой сеялки. Монитор как опция к этой сеялки не нужен, потому что каждая ее секция показывается на центральном мониторе самой сеялки, который устанавливается в кабине трактора! Для того, чтобы начать продавать эту сеялку Ваши менеджеры и техники должны обязательно пройти у нас на фабрике обучение, так как эта сеялка </w:t>
      </w:r>
      <w:proofErr w:type="gramStart"/>
      <w:r>
        <w:rPr>
          <w:rFonts w:ascii="PalatinoLinotype" w:hAnsi="PalatinoLinotype"/>
          <w:b/>
          <w:bCs/>
          <w:sz w:val="20"/>
          <w:szCs w:val="20"/>
        </w:rPr>
        <w:t>все таки</w:t>
      </w:r>
      <w:proofErr w:type="gramEnd"/>
      <w:r>
        <w:rPr>
          <w:rFonts w:ascii="PalatinoLinotype" w:hAnsi="PalatinoLinotype"/>
          <w:b/>
          <w:bCs/>
          <w:sz w:val="20"/>
          <w:szCs w:val="20"/>
        </w:rPr>
        <w:t xml:space="preserve"> полностью электрическая, то необходимо обязательно обучится по ней.</w:t>
      </w:r>
    </w:p>
    <w:p w:rsidR="00E65604" w:rsidRDefault="00E65604" w:rsidP="00E65604">
      <w:pPr>
        <w:rPr>
          <w:rFonts w:ascii="PalatinoLinotype" w:hAnsi="PalatinoLinotype"/>
          <w:b/>
          <w:bCs/>
          <w:sz w:val="20"/>
          <w:szCs w:val="20"/>
        </w:rPr>
      </w:pPr>
    </w:p>
    <w:p w:rsidR="00E65604" w:rsidRDefault="00E65604" w:rsidP="00E65604">
      <w:pPr>
        <w:rPr>
          <w:rFonts w:ascii="PalatinoLinotype" w:hAnsi="PalatinoLinotype"/>
          <w:b/>
          <w:bCs/>
          <w:sz w:val="20"/>
          <w:szCs w:val="20"/>
        </w:rPr>
      </w:pPr>
      <w:r w:rsidRPr="00D71B2F">
        <w:rPr>
          <w:rFonts w:ascii="PalatinoLinotype" w:hAnsi="PalatinoLinotype"/>
          <w:b/>
          <w:bCs/>
          <w:sz w:val="20"/>
          <w:szCs w:val="20"/>
          <w:u w:val="single"/>
          <w:lang w:val="it-IT"/>
        </w:rPr>
        <w:t xml:space="preserve">Calibra </w:t>
      </w:r>
      <w:r>
        <w:rPr>
          <w:rFonts w:ascii="PalatinoLinotype" w:hAnsi="PalatinoLinotype"/>
          <w:b/>
          <w:bCs/>
          <w:sz w:val="20"/>
          <w:szCs w:val="20"/>
        </w:rPr>
        <w:t xml:space="preserve">– обычно в Россию продается Калибра 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 xml:space="preserve">Twin </w:t>
      </w:r>
      <w:r>
        <w:rPr>
          <w:rFonts w:ascii="PalatinoLinotype" w:hAnsi="PalatinoLinotype"/>
          <w:b/>
          <w:bCs/>
          <w:sz w:val="20"/>
          <w:szCs w:val="20"/>
        </w:rPr>
        <w:t xml:space="preserve">4-х рядная, но иногда и также Калибра Тандем (в основном из-за цены,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потомучто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она стоит дороже), основные опции это дополнительные высевающие диски под различные культуры,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потомучто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в серии идет только один комплект высевающих дисков, далее под Калибру Твин берут также сошники для однострочного высева как опцию, например когда хотят одной и той же сеялкой высеивать лук и морковь двухстрочным высевом и также томаты и свеклу одной строчкой, то тогда и понадобятся дополнительно однострочные сошники для каждой высевающей секции, далее иногда берут механизм для удобрения как опцию – но не часто, далее как опцию берут всегда - систему отсоса семян, потому что она нужна для того, чтобы всасывать оставшиеся семена после посева из бункера, могут брать как опцию маркер, и также капельную ленту как опцию, но все это на усмотрение клиента!</w:t>
      </w:r>
    </w:p>
    <w:p w:rsidR="00E65604" w:rsidRDefault="00E65604" w:rsidP="00E65604">
      <w:pPr>
        <w:rPr>
          <w:rFonts w:ascii="PalatinoLinotype" w:hAnsi="PalatinoLinotype"/>
          <w:b/>
          <w:bCs/>
          <w:sz w:val="20"/>
          <w:szCs w:val="20"/>
        </w:rPr>
      </w:pPr>
      <w:proofErr w:type="spellStart"/>
      <w:r>
        <w:rPr>
          <w:rFonts w:ascii="PalatinoLinotype" w:hAnsi="PalatinoLinotype"/>
          <w:b/>
          <w:bCs/>
          <w:sz w:val="20"/>
          <w:szCs w:val="20"/>
        </w:rPr>
        <w:t>Kappa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4 – 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 xml:space="preserve">SE </w:t>
      </w:r>
      <w:r>
        <w:rPr>
          <w:rFonts w:ascii="PalatinoLinotype" w:hAnsi="PalatinoLinotype"/>
          <w:b/>
          <w:bCs/>
          <w:sz w:val="20"/>
          <w:szCs w:val="20"/>
        </w:rPr>
        <w:t xml:space="preserve">– экономная версия только для больших семян, </w:t>
      </w:r>
    </w:p>
    <w:p w:rsidR="00E65604" w:rsidRDefault="00E65604" w:rsidP="00E65604">
      <w:pPr>
        <w:rPr>
          <w:rFonts w:ascii="PalatinoLinotype" w:hAnsi="PalatinoLinotype"/>
          <w:b/>
          <w:bCs/>
          <w:sz w:val="20"/>
          <w:szCs w:val="20"/>
        </w:rPr>
      </w:pPr>
      <w:proofErr w:type="spellStart"/>
      <w:r>
        <w:rPr>
          <w:rFonts w:ascii="PalatinoLinotype" w:hAnsi="PalatinoLinotype"/>
          <w:b/>
          <w:bCs/>
          <w:sz w:val="20"/>
          <w:szCs w:val="20"/>
        </w:rPr>
        <w:t>Kappa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4 – 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>S</w:t>
      </w:r>
      <w:r>
        <w:rPr>
          <w:rFonts w:ascii="PalatinoLinotype" w:hAnsi="PalatinoLinotype"/>
          <w:b/>
          <w:bCs/>
          <w:sz w:val="20"/>
          <w:szCs w:val="20"/>
        </w:rPr>
        <w:t xml:space="preserve">С – версия для семян больших и маленьких без удобрения, </w:t>
      </w:r>
    </w:p>
    <w:p w:rsidR="00E65604" w:rsidRDefault="00E65604" w:rsidP="00E65604">
      <w:pPr>
        <w:rPr>
          <w:rFonts w:ascii="PalatinoLinotype" w:hAnsi="PalatinoLinotype"/>
          <w:b/>
          <w:bCs/>
          <w:sz w:val="20"/>
          <w:szCs w:val="20"/>
        </w:rPr>
      </w:pPr>
      <w:proofErr w:type="spellStart"/>
      <w:r>
        <w:rPr>
          <w:rFonts w:ascii="PalatinoLinotype" w:hAnsi="PalatinoLinotype"/>
          <w:b/>
          <w:bCs/>
          <w:sz w:val="20"/>
          <w:szCs w:val="20"/>
        </w:rPr>
        <w:t>Kappa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4 – 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>S</w:t>
      </w:r>
      <w:r>
        <w:rPr>
          <w:rFonts w:ascii="PalatinoLinotype" w:hAnsi="PalatinoLinotype"/>
          <w:b/>
          <w:bCs/>
          <w:sz w:val="20"/>
          <w:szCs w:val="20"/>
        </w:rPr>
        <w:t xml:space="preserve">F – версия для семян больших и маленьких с удобрением, </w:t>
      </w:r>
    </w:p>
    <w:p w:rsidR="00E65604" w:rsidRDefault="00E65604" w:rsidP="00E65604">
      <w:pPr>
        <w:rPr>
          <w:rFonts w:ascii="PalatinoLinotype" w:hAnsi="PalatinoLinotype"/>
          <w:b/>
          <w:bCs/>
          <w:sz w:val="20"/>
          <w:szCs w:val="20"/>
        </w:rPr>
      </w:pPr>
      <w:r>
        <w:rPr>
          <w:rFonts w:ascii="PalatinoLinotype" w:hAnsi="PalatinoLinotype"/>
          <w:b/>
          <w:bCs/>
          <w:sz w:val="20"/>
          <w:szCs w:val="20"/>
        </w:rPr>
        <w:t xml:space="preserve">Все зерновые сеялки могут быть оснащены как опция - легкий разрыхлитель следов или же тяжелый разрыхлитель следов от тракторных колес, далее дисковые сошники идут как опция, маркер идет как опция и также дополнительные ряды-выходы идут как опция, что это значит - то есть если сеялка имеет в </w:t>
      </w:r>
      <w:proofErr w:type="gramStart"/>
      <w:r>
        <w:rPr>
          <w:rFonts w:ascii="PalatinoLinotype" w:hAnsi="PalatinoLinotype"/>
          <w:b/>
          <w:bCs/>
          <w:sz w:val="20"/>
          <w:szCs w:val="20"/>
        </w:rPr>
        <w:t>стандарте например</w:t>
      </w:r>
      <w:proofErr w:type="gramEnd"/>
      <w:r>
        <w:rPr>
          <w:rFonts w:ascii="PalatinoLinotype" w:hAnsi="PalatinoLinotype"/>
          <w:b/>
          <w:bCs/>
          <w:sz w:val="20"/>
          <w:szCs w:val="20"/>
        </w:rPr>
        <w:t xml:space="preserve"> 23 ряда, а клиенту нужно 25 рядов, то эти дополнительные ряды будут стоить естественно дополнительно.</w:t>
      </w:r>
    </w:p>
    <w:p w:rsidR="00E65604" w:rsidRDefault="00E65604" w:rsidP="00E65604">
      <w:pPr>
        <w:rPr>
          <w:rFonts w:ascii="PalatinoLinotype" w:hAnsi="PalatinoLinotype"/>
          <w:b/>
          <w:bCs/>
          <w:sz w:val="20"/>
          <w:szCs w:val="20"/>
        </w:rPr>
      </w:pPr>
      <w:proofErr w:type="spellStart"/>
      <w:r>
        <w:rPr>
          <w:rFonts w:ascii="PalatinoLinotype" w:hAnsi="PalatinoLinotype"/>
          <w:b/>
          <w:bCs/>
          <w:sz w:val="20"/>
          <w:szCs w:val="20"/>
        </w:rPr>
        <w:lastRenderedPageBreak/>
        <w:t>Kappa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-SP – пневматическая зерновая сеялка, может быть оснащена как опция - легкий разрыхлитель следов или же тяжелый разрыхлитель следов от тракторных колес, далее дисковые сошники идут как опция, и </w:t>
      </w:r>
      <w:proofErr w:type="gramStart"/>
      <w:r>
        <w:rPr>
          <w:rFonts w:ascii="PalatinoLinotype" w:hAnsi="PalatinoLinotype"/>
          <w:b/>
          <w:bCs/>
          <w:sz w:val="20"/>
          <w:szCs w:val="20"/>
        </w:rPr>
        <w:t>также например</w:t>
      </w:r>
      <w:proofErr w:type="gramEnd"/>
      <w:r>
        <w:rPr>
          <w:rFonts w:ascii="PalatinoLinotype" w:hAnsi="PalatinoLinotype"/>
          <w:b/>
          <w:bCs/>
          <w:sz w:val="20"/>
          <w:szCs w:val="20"/>
        </w:rPr>
        <w:t xml:space="preserve"> копия ведущих колес вместо одного ведущего идет как опция.</w:t>
      </w:r>
    </w:p>
    <w:p w:rsidR="00E65604" w:rsidRDefault="00E65604" w:rsidP="00E65604">
      <w:pPr>
        <w:rPr>
          <w:rFonts w:ascii="PalatinoLinotype" w:hAnsi="PalatinoLinotype"/>
          <w:b/>
          <w:bCs/>
          <w:sz w:val="20"/>
          <w:szCs w:val="20"/>
        </w:rPr>
      </w:pPr>
      <w:r>
        <w:rPr>
          <w:rFonts w:ascii="PalatinoLinotype" w:hAnsi="PalatinoLinotype"/>
          <w:b/>
          <w:bCs/>
          <w:sz w:val="20"/>
          <w:szCs w:val="20"/>
          <w:lang w:val="it-IT"/>
        </w:rPr>
        <w:t xml:space="preserve">Sigma HWS </w:t>
      </w:r>
      <w:r>
        <w:rPr>
          <w:rFonts w:ascii="PalatinoLinotype" w:hAnsi="PalatinoLinotype"/>
          <w:b/>
          <w:bCs/>
          <w:sz w:val="20"/>
          <w:szCs w:val="20"/>
        </w:rPr>
        <w:t>– сеялка для нулевой технологии, как опция идет только монитор контроля высева, дополнительный комплект высевающих дисков, и также набор для усиления параллелограмма со специальными подшипниками идет для каждой секции – как опция!</w:t>
      </w:r>
    </w:p>
    <w:p w:rsidR="00E65604" w:rsidRDefault="00E65604" w:rsidP="00E65604">
      <w:pPr>
        <w:autoSpaceDE w:val="0"/>
        <w:autoSpaceDN w:val="0"/>
        <w:rPr>
          <w:rFonts w:ascii="PalatinoLinotype" w:hAnsi="PalatinoLinotype"/>
          <w:b/>
          <w:bCs/>
          <w:sz w:val="20"/>
          <w:szCs w:val="20"/>
        </w:rPr>
      </w:pPr>
      <w:r>
        <w:rPr>
          <w:rFonts w:ascii="PalatinoLinotype" w:hAnsi="PalatinoLinotype"/>
          <w:b/>
          <w:bCs/>
          <w:sz w:val="20"/>
          <w:szCs w:val="20"/>
          <w:lang w:val="it-IT"/>
        </w:rPr>
        <w:t xml:space="preserve">Thema </w:t>
      </w:r>
      <w:r>
        <w:rPr>
          <w:rFonts w:ascii="PalatinoLinotype" w:hAnsi="PalatinoLinotype"/>
          <w:b/>
          <w:bCs/>
          <w:sz w:val="20"/>
          <w:szCs w:val="20"/>
        </w:rPr>
        <w:t xml:space="preserve">– культиватор может быть оснащен как опция – колесом для регулировки глубины, копия опорных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железых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колес – опция, пружина нагрузки на секцию – опция, гидравлическая транспортная тележка для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транспортипровки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по дорогам от поля до поля (такая же как для Сигмы), далее например в Казахстан у меня покупают как опцию окучники с регулирующими крыльями код 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>G</w:t>
      </w:r>
      <w:r>
        <w:rPr>
          <w:rFonts w:ascii="PalatinoLinotype" w:hAnsi="PalatinoLinotype"/>
          <w:b/>
          <w:bCs/>
          <w:sz w:val="20"/>
          <w:szCs w:val="20"/>
        </w:rPr>
        <w:t>1605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>P</w:t>
      </w:r>
      <w:r>
        <w:rPr>
          <w:rFonts w:ascii="PalatinoLinotype" w:hAnsi="PalatinoLinotype"/>
          <w:b/>
          <w:bCs/>
          <w:sz w:val="20"/>
          <w:szCs w:val="20"/>
        </w:rPr>
        <w:t xml:space="preserve">001 ПРАЙС 38 НА СТРАНИЦЕ 136 или же для картофеля обычно берут как опцию окучники с регулируемыми дисками код 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>G</w:t>
      </w:r>
      <w:r>
        <w:rPr>
          <w:rFonts w:ascii="PalatinoLinotype" w:hAnsi="PalatinoLinotype"/>
          <w:b/>
          <w:bCs/>
          <w:sz w:val="20"/>
          <w:szCs w:val="20"/>
        </w:rPr>
        <w:t>1605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>P</w:t>
      </w:r>
      <w:r>
        <w:rPr>
          <w:rFonts w:ascii="PalatinoLinotype" w:hAnsi="PalatinoLinotype"/>
          <w:b/>
          <w:bCs/>
          <w:sz w:val="20"/>
          <w:szCs w:val="20"/>
        </w:rPr>
        <w:t>003 ПРАЙС 38 НА СТРАНИЦЕ 136</w:t>
      </w:r>
    </w:p>
    <w:p w:rsidR="00E65604" w:rsidRDefault="00E65604" w:rsidP="00E65604">
      <w:pPr>
        <w:rPr>
          <w:rFonts w:ascii="PalatinoLinotype" w:hAnsi="PalatinoLinotype"/>
          <w:b/>
          <w:bCs/>
          <w:sz w:val="20"/>
          <w:szCs w:val="20"/>
        </w:rPr>
      </w:pPr>
      <w:r>
        <w:rPr>
          <w:rFonts w:ascii="PalatinoLinotype" w:hAnsi="PalatinoLinotype"/>
          <w:b/>
          <w:bCs/>
          <w:sz w:val="20"/>
          <w:szCs w:val="20"/>
          <w:lang w:val="it-IT"/>
        </w:rPr>
        <w:t xml:space="preserve">Thema Vegetable Version </w:t>
      </w:r>
      <w:r>
        <w:rPr>
          <w:rFonts w:ascii="PalatinoLinotype" w:hAnsi="PalatinoLinotype"/>
          <w:b/>
          <w:bCs/>
          <w:sz w:val="20"/>
          <w:szCs w:val="20"/>
        </w:rPr>
        <w:t xml:space="preserve">- 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 xml:space="preserve">Thema zd </w:t>
      </w:r>
      <w:r>
        <w:rPr>
          <w:rFonts w:ascii="PalatinoLinotype" w:hAnsi="PalatinoLinotype"/>
          <w:b/>
          <w:bCs/>
          <w:sz w:val="20"/>
          <w:szCs w:val="20"/>
        </w:rPr>
        <w:t xml:space="preserve">– этот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культватор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идет под овощи с жесткими фиксированными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вибростойками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 xml:space="preserve">zd </w:t>
      </w:r>
      <w:r>
        <w:rPr>
          <w:rFonts w:ascii="PalatinoLinotype" w:hAnsi="PalatinoLinotype"/>
          <w:b/>
          <w:bCs/>
          <w:sz w:val="20"/>
          <w:szCs w:val="20"/>
        </w:rPr>
        <w:t xml:space="preserve">– обычно как опция на это  культиватор идет набор для мануального управления вместе с сиденьем код 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>G</w:t>
      </w:r>
      <w:r>
        <w:rPr>
          <w:rFonts w:ascii="PalatinoLinotype" w:hAnsi="PalatinoLinotype"/>
          <w:b/>
          <w:bCs/>
          <w:sz w:val="20"/>
          <w:szCs w:val="20"/>
        </w:rPr>
        <w:t>1610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>P</w:t>
      </w:r>
      <w:r>
        <w:rPr>
          <w:rFonts w:ascii="PalatinoLinotype" w:hAnsi="PalatinoLinotype"/>
          <w:b/>
          <w:bCs/>
          <w:sz w:val="20"/>
          <w:szCs w:val="20"/>
        </w:rPr>
        <w:t xml:space="preserve">012 ПРАЙС 38 НА СТРАНИЦЕ 138, для начального периода если у Вас будут запросы по овощным культиваторам, сразу же запрашивайте у клиента - схему посадки, какая культура, междурядье и на начальном этапе буду готовить Вам КП по ним,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обьясню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почему – потому что у разных клиентов схема посадки у всех разная, поэтому каждый отдельный культиватор будет производиться именно под каждого отдельного клиента, в связи с этим лучше учитывать все-таки все нюансы.</w:t>
      </w:r>
    </w:p>
    <w:p w:rsidR="00E65604" w:rsidRDefault="00E65604" w:rsidP="00E65604">
      <w:pPr>
        <w:rPr>
          <w:rFonts w:ascii="PalatinoLinotype" w:hAnsi="PalatinoLinotype"/>
          <w:b/>
          <w:bCs/>
          <w:sz w:val="20"/>
          <w:szCs w:val="20"/>
        </w:rPr>
      </w:pPr>
      <w:r>
        <w:rPr>
          <w:rFonts w:ascii="PalatinoLinotype" w:hAnsi="PalatinoLinotype"/>
          <w:b/>
          <w:bCs/>
          <w:sz w:val="20"/>
          <w:szCs w:val="20"/>
          <w:lang w:val="it-IT"/>
        </w:rPr>
        <w:t xml:space="preserve">Thema NS </w:t>
      </w:r>
      <w:r>
        <w:rPr>
          <w:rFonts w:ascii="PalatinoLinotype" w:hAnsi="PalatinoLinotype"/>
          <w:b/>
          <w:bCs/>
          <w:sz w:val="20"/>
          <w:szCs w:val="20"/>
        </w:rPr>
        <w:t xml:space="preserve">– междурядный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удобритель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(не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спрейер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>), удобрение попадает только между рядами (ни разу не продала эту машину)</w:t>
      </w:r>
    </w:p>
    <w:p w:rsidR="00E65604" w:rsidRDefault="00E65604" w:rsidP="00E65604">
      <w:pPr>
        <w:rPr>
          <w:rFonts w:ascii="PalatinoLinotype" w:hAnsi="PalatinoLinotype"/>
          <w:b/>
          <w:bCs/>
          <w:sz w:val="20"/>
          <w:szCs w:val="20"/>
        </w:rPr>
      </w:pPr>
      <w:r>
        <w:rPr>
          <w:rFonts w:ascii="PalatinoLinotype" w:hAnsi="PalatinoLinotype"/>
          <w:b/>
          <w:bCs/>
          <w:sz w:val="20"/>
          <w:szCs w:val="20"/>
          <w:lang w:val="it-IT"/>
        </w:rPr>
        <w:t xml:space="preserve">Leonardo </w:t>
      </w:r>
      <w:r>
        <w:rPr>
          <w:rFonts w:ascii="PalatinoLinotype" w:hAnsi="PalatinoLinotype"/>
          <w:b/>
          <w:bCs/>
          <w:sz w:val="20"/>
          <w:szCs w:val="20"/>
        </w:rPr>
        <w:t xml:space="preserve">– наша новая машина по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стриптиллу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>, на данный момент еще ни одну не продала, как опция идут гидравлический маркер и задний ролик «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Кроскилл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» для каждой секции (см. стр. 164 прайса 38), запрос по этой машине именно для свеклы на 18 рядов у меня был от компании «ГК Степь», мне кажется, что в этом году в Ганновере, так как компания «Степь»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приедит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в Ганновер, мы эту самую первую машину вместе с вами сможем продать!!!</w:t>
      </w:r>
    </w:p>
    <w:p w:rsidR="00E65604" w:rsidRDefault="00E65604" w:rsidP="00E65604">
      <w:pPr>
        <w:autoSpaceDE w:val="0"/>
        <w:autoSpaceDN w:val="0"/>
        <w:rPr>
          <w:rFonts w:ascii="PalatinoLinotype" w:hAnsi="PalatinoLinotype"/>
          <w:b/>
          <w:bCs/>
          <w:sz w:val="20"/>
          <w:szCs w:val="20"/>
        </w:rPr>
      </w:pPr>
      <w:r>
        <w:rPr>
          <w:rFonts w:ascii="PalatinoLinotype" w:hAnsi="PalatinoLinotype"/>
          <w:b/>
          <w:bCs/>
          <w:sz w:val="20"/>
          <w:szCs w:val="20"/>
          <w:lang w:val="it-IT"/>
        </w:rPr>
        <w:t xml:space="preserve">California </w:t>
      </w:r>
      <w:r>
        <w:rPr>
          <w:rFonts w:ascii="PalatinoLinotype" w:hAnsi="PalatinoLinotype"/>
          <w:b/>
          <w:bCs/>
          <w:sz w:val="20"/>
          <w:szCs w:val="20"/>
        </w:rPr>
        <w:t xml:space="preserve">–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Рассадо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-посадочная машина для маленьких торфяных кубиков, все опции я Вам указала в КП, которое я сегодня Вам выслала, дополнительно можно будет посоветовать клиенту в случае, если машина будет большая на 6 рядов - установить на Калифорнию параллелограмм, который копирует поверхность земли, то есть если уровень земли будет неровный, то этот  параллелограмм будет как балансир и машина не будет наклонена в одну или же другую сторону! Для маленьких машин на 2 или 4 ряда этот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паралелограмм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не нужен!</w:t>
      </w:r>
    </w:p>
    <w:p w:rsidR="00E65604" w:rsidRDefault="00E65604" w:rsidP="00E65604">
      <w:pPr>
        <w:autoSpaceDE w:val="0"/>
        <w:autoSpaceDN w:val="0"/>
        <w:rPr>
          <w:rFonts w:ascii="PalatinoLinotype" w:hAnsi="PalatinoLinotype"/>
          <w:b/>
          <w:bCs/>
          <w:sz w:val="20"/>
          <w:szCs w:val="20"/>
        </w:rPr>
      </w:pPr>
    </w:p>
    <w:p w:rsidR="00E65604" w:rsidRDefault="00E65604" w:rsidP="00E65604">
      <w:pPr>
        <w:autoSpaceDE w:val="0"/>
        <w:autoSpaceDN w:val="0"/>
        <w:rPr>
          <w:rFonts w:ascii="PalatinoLinotype" w:hAnsi="PalatinoLinotype"/>
          <w:b/>
          <w:bCs/>
          <w:sz w:val="20"/>
          <w:szCs w:val="20"/>
        </w:rPr>
      </w:pPr>
    </w:p>
    <w:p w:rsidR="00E65604" w:rsidRDefault="00E65604" w:rsidP="00E65604">
      <w:pPr>
        <w:rPr>
          <w:rFonts w:ascii="PalatinoLinotype" w:hAnsi="PalatinoLinotype"/>
          <w:b/>
          <w:bCs/>
          <w:sz w:val="20"/>
          <w:szCs w:val="20"/>
        </w:rPr>
      </w:pPr>
      <w:r>
        <w:rPr>
          <w:rFonts w:ascii="PalatinoLinotype" w:hAnsi="PalatinoLinotype"/>
          <w:b/>
          <w:bCs/>
          <w:sz w:val="20"/>
          <w:szCs w:val="20"/>
          <w:lang w:val="it-IT"/>
        </w:rPr>
        <w:t>Florida</w:t>
      </w:r>
      <w:r>
        <w:rPr>
          <w:rFonts w:ascii="PalatinoLinotype" w:hAnsi="PalatinoLinotype"/>
          <w:b/>
          <w:bCs/>
          <w:sz w:val="20"/>
          <w:szCs w:val="20"/>
        </w:rPr>
        <w:t xml:space="preserve">–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Рассадо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-посадочная машина для больших торфяных кубиков,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параллелограм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в серии, все опции идут такие же как для Калифорнии!</w:t>
      </w:r>
    </w:p>
    <w:p w:rsidR="00E65604" w:rsidRDefault="00E65604" w:rsidP="00E65604">
      <w:pPr>
        <w:autoSpaceDE w:val="0"/>
        <w:autoSpaceDN w:val="0"/>
        <w:rPr>
          <w:rFonts w:ascii="PalatinoLinotype" w:hAnsi="PalatinoLinotype"/>
          <w:b/>
          <w:bCs/>
          <w:sz w:val="20"/>
          <w:szCs w:val="20"/>
        </w:rPr>
      </w:pPr>
      <w:r>
        <w:rPr>
          <w:rFonts w:ascii="PalatinoLinotype" w:hAnsi="PalatinoLinotype"/>
          <w:b/>
          <w:bCs/>
          <w:sz w:val="20"/>
          <w:szCs w:val="20"/>
          <w:lang w:val="it-IT"/>
        </w:rPr>
        <w:t>C</w:t>
      </w:r>
      <w:r>
        <w:rPr>
          <w:rFonts w:ascii="PalatinoLinotype" w:hAnsi="PalatinoLinotype"/>
          <w:b/>
          <w:bCs/>
          <w:sz w:val="20"/>
          <w:szCs w:val="20"/>
        </w:rPr>
        <w:t xml:space="preserve">18 - 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>F</w:t>
      </w:r>
      <w:r>
        <w:rPr>
          <w:rFonts w:ascii="PalatinoLinotype" w:hAnsi="PalatinoLinotype"/>
          <w:b/>
          <w:bCs/>
          <w:sz w:val="20"/>
          <w:szCs w:val="20"/>
        </w:rPr>
        <w:t xml:space="preserve">-18 – «С» - эта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таже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самая машина как Калифорния, а «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>F</w:t>
      </w:r>
      <w:r>
        <w:rPr>
          <w:rFonts w:ascii="PalatinoLinotype" w:hAnsi="PalatinoLinotype"/>
          <w:b/>
          <w:bCs/>
          <w:sz w:val="20"/>
          <w:szCs w:val="20"/>
        </w:rPr>
        <w:t xml:space="preserve">» - эта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таже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самая машина как Флорида, а 18 – это барабан на 18 чашечек! Один оператор делает сразу же 2 ряда посадки, в остальном машины похожи на Калифорнию или же Флориду, опции идут такие же как на Калифорнию и на Флориду!</w:t>
      </w:r>
    </w:p>
    <w:p w:rsidR="00E65604" w:rsidRDefault="00E65604" w:rsidP="00E65604">
      <w:pPr>
        <w:autoSpaceDE w:val="0"/>
        <w:autoSpaceDN w:val="0"/>
        <w:rPr>
          <w:rFonts w:ascii="PalatinoLinotype" w:hAnsi="PalatinoLinotype"/>
          <w:b/>
          <w:bCs/>
          <w:sz w:val="20"/>
          <w:szCs w:val="20"/>
        </w:rPr>
      </w:pPr>
      <w:r>
        <w:rPr>
          <w:rFonts w:ascii="PalatinoLinotype" w:hAnsi="PalatinoLinotype"/>
          <w:b/>
          <w:bCs/>
          <w:sz w:val="20"/>
          <w:szCs w:val="20"/>
          <w:lang w:val="it-IT"/>
        </w:rPr>
        <w:t>C</w:t>
      </w:r>
      <w:r>
        <w:rPr>
          <w:rFonts w:ascii="PalatinoLinotype" w:hAnsi="PalatinoLinotype"/>
          <w:b/>
          <w:bCs/>
          <w:sz w:val="20"/>
          <w:szCs w:val="20"/>
        </w:rPr>
        <w:t xml:space="preserve">12 - 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>F</w:t>
      </w:r>
      <w:r>
        <w:rPr>
          <w:rFonts w:ascii="PalatinoLinotype" w:hAnsi="PalatinoLinotype"/>
          <w:b/>
          <w:bCs/>
          <w:sz w:val="20"/>
          <w:szCs w:val="20"/>
        </w:rPr>
        <w:t xml:space="preserve">12 - «С» - эта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таже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самая машина как Калифорния, а «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>F</w:t>
      </w:r>
      <w:r>
        <w:rPr>
          <w:rFonts w:ascii="PalatinoLinotype" w:hAnsi="PalatinoLinotype"/>
          <w:b/>
          <w:bCs/>
          <w:sz w:val="20"/>
          <w:szCs w:val="20"/>
        </w:rPr>
        <w:t xml:space="preserve">» - эта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таже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самая машина как Флорида, а 12 – это барабан на 12 чашечек! Один оператор делает сразу же 2 ряда посадки, в остальном машины похожи на Калифорнию или же Флориду, опции идут такие же как на Калифорнию и на Флориду!</w:t>
      </w:r>
    </w:p>
    <w:p w:rsidR="00E65604" w:rsidRDefault="00E65604" w:rsidP="00E65604">
      <w:pPr>
        <w:autoSpaceDE w:val="0"/>
        <w:autoSpaceDN w:val="0"/>
        <w:rPr>
          <w:rFonts w:ascii="PalatinoLinotype" w:hAnsi="PalatinoLinotype"/>
          <w:b/>
          <w:bCs/>
          <w:sz w:val="20"/>
          <w:szCs w:val="20"/>
        </w:rPr>
      </w:pPr>
      <w:r>
        <w:rPr>
          <w:rFonts w:ascii="PalatinoLinotype" w:hAnsi="PalatinoLinotype"/>
          <w:b/>
          <w:bCs/>
          <w:sz w:val="20"/>
          <w:szCs w:val="20"/>
          <w:lang w:val="it-IT"/>
        </w:rPr>
        <w:t>C</w:t>
      </w:r>
      <w:r>
        <w:rPr>
          <w:rFonts w:ascii="PalatinoLinotype" w:hAnsi="PalatinoLinotype"/>
          <w:b/>
          <w:bCs/>
          <w:sz w:val="20"/>
          <w:szCs w:val="20"/>
        </w:rPr>
        <w:t xml:space="preserve">10 - 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>F</w:t>
      </w:r>
      <w:r>
        <w:rPr>
          <w:rFonts w:ascii="PalatinoLinotype" w:hAnsi="PalatinoLinotype"/>
          <w:b/>
          <w:bCs/>
          <w:sz w:val="20"/>
          <w:szCs w:val="20"/>
        </w:rPr>
        <w:t xml:space="preserve">10 - «С» - эта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таже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самая машина как Калифорния, а «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>F</w:t>
      </w:r>
      <w:r>
        <w:rPr>
          <w:rFonts w:ascii="PalatinoLinotype" w:hAnsi="PalatinoLinotype"/>
          <w:b/>
          <w:bCs/>
          <w:sz w:val="20"/>
          <w:szCs w:val="20"/>
        </w:rPr>
        <w:t xml:space="preserve">» - эта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таже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самая машина как Флорида, а 10 – это барабан на 10 чашечек! Один оператор делает сразу же 2 ряда посадки, в остальном машины похожи на Калифорнию или же Флориду, опции идут такие же как на Калифорнию и на Флориду!</w:t>
      </w:r>
    </w:p>
    <w:p w:rsidR="00E65604" w:rsidRDefault="00E65604" w:rsidP="00E65604">
      <w:pPr>
        <w:rPr>
          <w:rFonts w:ascii="PalatinoLinotype" w:hAnsi="PalatinoLinotype"/>
          <w:b/>
          <w:bCs/>
          <w:sz w:val="20"/>
          <w:szCs w:val="20"/>
        </w:rPr>
      </w:pPr>
      <w:proofErr w:type="spellStart"/>
      <w:r>
        <w:rPr>
          <w:rFonts w:ascii="PalatinoLinotype" w:hAnsi="PalatinoLinotype"/>
          <w:b/>
          <w:bCs/>
          <w:sz w:val="20"/>
          <w:szCs w:val="20"/>
        </w:rPr>
        <w:t>Itala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– Универсальная </w:t>
      </w:r>
      <w:proofErr w:type="spellStart"/>
      <w:proofErr w:type="gramStart"/>
      <w:r>
        <w:rPr>
          <w:rFonts w:ascii="PalatinoLinotype" w:hAnsi="PalatinoLinotype"/>
          <w:b/>
          <w:bCs/>
          <w:sz w:val="20"/>
          <w:szCs w:val="20"/>
        </w:rPr>
        <w:t>рассадо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>-посадочная</w:t>
      </w:r>
      <w:proofErr w:type="gramEnd"/>
      <w:r>
        <w:rPr>
          <w:rFonts w:ascii="PalatinoLinotype" w:hAnsi="PalatinoLinotype"/>
          <w:b/>
          <w:bCs/>
          <w:sz w:val="20"/>
          <w:szCs w:val="20"/>
        </w:rPr>
        <w:t xml:space="preserve"> машина, высаживает как рассады с разными торфяными кубиками, так и с голыми корнями и черенки! Как опция может быть установлен параллелограмм, то что выше я описывала как для Калифорнии и также маркер идет как опция + все остальные опции, которые я Вам описывала для всех </w:t>
      </w:r>
      <w:proofErr w:type="spellStart"/>
      <w:proofErr w:type="gramStart"/>
      <w:r>
        <w:rPr>
          <w:rFonts w:ascii="PalatinoLinotype" w:hAnsi="PalatinoLinotype"/>
          <w:b/>
          <w:bCs/>
          <w:sz w:val="20"/>
          <w:szCs w:val="20"/>
        </w:rPr>
        <w:t>рассадо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>-посадочных</w:t>
      </w:r>
      <w:proofErr w:type="gramEnd"/>
      <w:r>
        <w:rPr>
          <w:rFonts w:ascii="PalatinoLinotype" w:hAnsi="PalatinoLinotype"/>
          <w:b/>
          <w:bCs/>
          <w:sz w:val="20"/>
          <w:szCs w:val="20"/>
        </w:rPr>
        <w:t xml:space="preserve"> машин!!!</w:t>
      </w:r>
    </w:p>
    <w:p w:rsidR="00E65604" w:rsidRPr="00E65604" w:rsidRDefault="00E65604" w:rsidP="00E65604">
      <w:pPr>
        <w:rPr>
          <w:rFonts w:ascii="PalatinoLinotype" w:hAnsi="PalatinoLinotype"/>
          <w:b/>
          <w:bCs/>
          <w:sz w:val="20"/>
          <w:szCs w:val="20"/>
        </w:rPr>
      </w:pPr>
      <w:proofErr w:type="spellStart"/>
      <w:r>
        <w:rPr>
          <w:rFonts w:ascii="PalatinoLinotype" w:hAnsi="PalatinoLinotype"/>
          <w:b/>
          <w:bCs/>
          <w:sz w:val="20"/>
          <w:szCs w:val="20"/>
        </w:rPr>
        <w:t>Plantec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One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– Единственная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рассадо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-посадочная машина, которая может быть в комбинации с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пленоукладчиком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и которая может высаживать КВАДРАТНЫЕ торфяные кубики (см. схему по кубикам на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стр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90 прайса 37), здесь очень важно понять какую чашечку дать клиенту,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потомучто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чашечка </w:t>
      </w:r>
      <w:r>
        <w:rPr>
          <w:rFonts w:ascii="PalatinoLinotype" w:hAnsi="PalatinoLinotype"/>
          <w:b/>
          <w:bCs/>
          <w:sz w:val="20"/>
          <w:szCs w:val="20"/>
          <w:lang w:val="it-IT"/>
        </w:rPr>
        <w:t>S</w:t>
      </w:r>
      <w:r>
        <w:rPr>
          <w:rFonts w:ascii="PalatinoLinotype" w:hAnsi="PalatinoLinotype"/>
          <w:b/>
          <w:bCs/>
          <w:sz w:val="20"/>
          <w:szCs w:val="20"/>
        </w:rPr>
        <w:t xml:space="preserve">-стандартная (на странице 90 прайса 37 Вы также сможете увидеть рисунок по чашечкам), а все остальные чашечки «А» и «В» и «С» идут за доп. стоимость как опция код 1354 на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стр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91 прайса 37 и эту доп. стоимость Вы умножаете на кол-во чашечек и на кол-во секций, далее также очень важно учитывать в этой машине какой посадочный шаг хочет делать клиент, например у нас в прайсе Вы найдете все машины с 4 чашечками, а это значит - что клиент может делать посадочный шаг высаживаемой рассады от 23-26-29-32-35-38-41 см и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т.д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, а в случае же если клиент захочет иметь посадочный шаг между рассадами от 18 см или же от 15 см, то тогда ему необходимо добавить по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дополгительной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чашечке для каждой секции код 1351 на стр. 91 прайса 37 и эту доп. стоимость Вы умножаете на кол-во секций и на кол-во дополнительных чашечек, которые Вы добавляете к 4 стандартным чашечкам. Далее, </w:t>
      </w:r>
      <w:r>
        <w:rPr>
          <w:rFonts w:ascii="PalatinoLinotype" w:hAnsi="PalatinoLinotype"/>
          <w:b/>
          <w:bCs/>
          <w:sz w:val="20"/>
          <w:szCs w:val="20"/>
        </w:rPr>
        <w:lastRenderedPageBreak/>
        <w:t xml:space="preserve">остальные </w:t>
      </w:r>
      <w:proofErr w:type="gramStart"/>
      <w:r>
        <w:rPr>
          <w:rFonts w:ascii="PalatinoLinotype" w:hAnsi="PalatinoLinotype"/>
          <w:b/>
          <w:bCs/>
          <w:sz w:val="20"/>
          <w:szCs w:val="20"/>
        </w:rPr>
        <w:t>опции</w:t>
      </w:r>
      <w:proofErr w:type="gramEnd"/>
      <w:r>
        <w:rPr>
          <w:rFonts w:ascii="PalatinoLinotype" w:hAnsi="PalatinoLinotype"/>
          <w:b/>
          <w:bCs/>
          <w:sz w:val="20"/>
          <w:szCs w:val="20"/>
        </w:rPr>
        <w:t xml:space="preserve"> как и на все остальные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рассадо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-посадочные машины – это маркер как опция, параллелограмм как опция и как </w:t>
      </w:r>
      <w:proofErr w:type="spellStart"/>
      <w:r>
        <w:rPr>
          <w:rFonts w:ascii="PalatinoLinotype" w:hAnsi="PalatinoLinotype"/>
          <w:b/>
          <w:bCs/>
          <w:sz w:val="20"/>
          <w:szCs w:val="20"/>
        </w:rPr>
        <w:t>запчасть</w:t>
      </w:r>
      <w:proofErr w:type="spellEnd"/>
      <w:r>
        <w:rPr>
          <w:rFonts w:ascii="PalatinoLinotype" w:hAnsi="PalatinoLinotype"/>
          <w:b/>
          <w:bCs/>
          <w:sz w:val="20"/>
          <w:szCs w:val="20"/>
        </w:rPr>
        <w:t xml:space="preserve"> можно закупить дополнительные колодки (зажимную челюсть у чашечки) для каждой чашечки код 1355 на стр. 91 прайса 37</w:t>
      </w:r>
    </w:p>
    <w:p w:rsidR="00E65604" w:rsidRPr="0021735C" w:rsidRDefault="00E65604" w:rsidP="00E65604">
      <w:pPr>
        <w:rPr>
          <w:rFonts w:ascii="PalatinoLinotype" w:hAnsi="PalatinoLinotype"/>
          <w:b/>
          <w:bCs/>
          <w:sz w:val="20"/>
          <w:szCs w:val="20"/>
        </w:rPr>
      </w:pPr>
      <w:proofErr w:type="spellStart"/>
      <w:r w:rsidRPr="0021735C">
        <w:rPr>
          <w:rFonts w:ascii="PalatinoLinotype" w:hAnsi="PalatinoLinotype"/>
          <w:b/>
          <w:bCs/>
          <w:sz w:val="20"/>
          <w:szCs w:val="20"/>
        </w:rPr>
        <w:t>Пленоукладчик</w:t>
      </w:r>
      <w:proofErr w:type="spellEnd"/>
      <w:r w:rsidRPr="0021735C">
        <w:rPr>
          <w:rFonts w:ascii="PalatinoLinotype" w:hAnsi="PalatinoLinotype"/>
          <w:b/>
          <w:bCs/>
          <w:sz w:val="20"/>
          <w:szCs w:val="20"/>
        </w:rPr>
        <w:t xml:space="preserve"> эта самая наипростейшая машина, которая существует вообще в природе, итак – в первую очередь узнать у клиента - какая ширина </w:t>
      </w:r>
      <w:proofErr w:type="spellStart"/>
      <w:r w:rsidRPr="0021735C">
        <w:rPr>
          <w:rFonts w:ascii="PalatinoLinotype" w:hAnsi="PalatinoLinotype"/>
          <w:b/>
          <w:bCs/>
          <w:sz w:val="20"/>
          <w:szCs w:val="20"/>
        </w:rPr>
        <w:t>пленоукладчика</w:t>
      </w:r>
      <w:proofErr w:type="spellEnd"/>
      <w:r w:rsidRPr="0021735C">
        <w:rPr>
          <w:rFonts w:ascii="PalatinoLinotype" w:hAnsi="PalatinoLinotype"/>
          <w:b/>
          <w:bCs/>
          <w:sz w:val="20"/>
          <w:szCs w:val="20"/>
        </w:rPr>
        <w:t xml:space="preserve"> нужна 140, 190 или же 210 см? Обязательно узнайте у клиента, если он хочет </w:t>
      </w:r>
      <w:proofErr w:type="spellStart"/>
      <w:r w:rsidRPr="0021735C">
        <w:rPr>
          <w:rFonts w:ascii="PalatinoLinotype" w:hAnsi="PalatinoLinotype"/>
          <w:b/>
          <w:bCs/>
          <w:sz w:val="20"/>
          <w:szCs w:val="20"/>
        </w:rPr>
        <w:t>пленоукладчик</w:t>
      </w:r>
      <w:proofErr w:type="spellEnd"/>
      <w:r w:rsidRPr="0021735C">
        <w:rPr>
          <w:rFonts w:ascii="PalatinoLinotype" w:hAnsi="PalatinoLinotype"/>
          <w:b/>
          <w:bCs/>
          <w:sz w:val="20"/>
          <w:szCs w:val="20"/>
        </w:rPr>
        <w:t xml:space="preserve"> с роликом или без него (обычно 99% берут с роликом, </w:t>
      </w:r>
      <w:proofErr w:type="spellStart"/>
      <w:r w:rsidRPr="0021735C">
        <w:rPr>
          <w:rFonts w:ascii="PalatinoLinotype" w:hAnsi="PalatinoLinotype"/>
          <w:b/>
          <w:bCs/>
          <w:sz w:val="20"/>
          <w:szCs w:val="20"/>
        </w:rPr>
        <w:t>потомучто</w:t>
      </w:r>
      <w:proofErr w:type="spellEnd"/>
      <w:r w:rsidRPr="0021735C">
        <w:rPr>
          <w:rFonts w:ascii="PalatinoLinotype" w:hAnsi="PalatinoLinotype"/>
          <w:b/>
          <w:bCs/>
          <w:sz w:val="20"/>
          <w:szCs w:val="20"/>
        </w:rPr>
        <w:t xml:space="preserve"> он необходим для уравнивания и придавливания почвы)Далее, если клиент хочет работать отдельно от </w:t>
      </w:r>
      <w:proofErr w:type="spellStart"/>
      <w:r w:rsidRPr="0021735C">
        <w:rPr>
          <w:rFonts w:ascii="PalatinoLinotype" w:hAnsi="PalatinoLinotype"/>
          <w:b/>
          <w:bCs/>
          <w:sz w:val="20"/>
          <w:szCs w:val="20"/>
        </w:rPr>
        <w:t>рассадо</w:t>
      </w:r>
      <w:proofErr w:type="spellEnd"/>
      <w:r w:rsidRPr="0021735C">
        <w:rPr>
          <w:rFonts w:ascii="PalatinoLinotype" w:hAnsi="PalatinoLinotype"/>
          <w:b/>
          <w:bCs/>
          <w:sz w:val="20"/>
          <w:szCs w:val="20"/>
        </w:rPr>
        <w:t xml:space="preserve">-посадочной машины </w:t>
      </w:r>
      <w:proofErr w:type="spellStart"/>
      <w:r w:rsidRPr="0021735C">
        <w:rPr>
          <w:rFonts w:ascii="PalatinoLinotype" w:hAnsi="PalatinoLinotype"/>
          <w:b/>
          <w:bCs/>
          <w:sz w:val="20"/>
          <w:szCs w:val="20"/>
        </w:rPr>
        <w:t>Плантек</w:t>
      </w:r>
      <w:proofErr w:type="spellEnd"/>
      <w:r w:rsidRPr="0021735C">
        <w:rPr>
          <w:rFonts w:ascii="PalatinoLinotype" w:hAnsi="PalatinoLinotype"/>
          <w:b/>
          <w:bCs/>
          <w:sz w:val="20"/>
          <w:szCs w:val="20"/>
        </w:rPr>
        <w:t xml:space="preserve"> </w:t>
      </w:r>
      <w:proofErr w:type="spellStart"/>
      <w:r w:rsidRPr="0021735C">
        <w:rPr>
          <w:rFonts w:ascii="PalatinoLinotype" w:hAnsi="PalatinoLinotype"/>
          <w:b/>
          <w:bCs/>
          <w:sz w:val="20"/>
          <w:szCs w:val="20"/>
        </w:rPr>
        <w:t>Уан</w:t>
      </w:r>
      <w:proofErr w:type="spellEnd"/>
      <w:r w:rsidRPr="0021735C">
        <w:rPr>
          <w:rFonts w:ascii="PalatinoLinotype" w:hAnsi="PalatinoLinotype"/>
          <w:b/>
          <w:bCs/>
          <w:sz w:val="20"/>
          <w:szCs w:val="20"/>
        </w:rPr>
        <w:t xml:space="preserve">, то тогда можете предложить клиенту как доп. опцию - код 2028 «копия колес для проделывания дырок в пленке», </w:t>
      </w:r>
      <w:proofErr w:type="spellStart"/>
      <w:r w:rsidRPr="0021735C">
        <w:rPr>
          <w:rFonts w:ascii="PalatinoLinotype" w:hAnsi="PalatinoLinotype"/>
          <w:b/>
          <w:bCs/>
          <w:sz w:val="20"/>
          <w:szCs w:val="20"/>
        </w:rPr>
        <w:t>потомучто</w:t>
      </w:r>
      <w:proofErr w:type="spellEnd"/>
      <w:r w:rsidRPr="0021735C">
        <w:rPr>
          <w:rFonts w:ascii="PalatinoLinotype" w:hAnsi="PalatinoLinotype"/>
          <w:b/>
          <w:bCs/>
          <w:sz w:val="20"/>
          <w:szCs w:val="20"/>
        </w:rPr>
        <w:t xml:space="preserve"> если он будет работать в комбинации с </w:t>
      </w:r>
      <w:proofErr w:type="spellStart"/>
      <w:r w:rsidRPr="0021735C">
        <w:rPr>
          <w:rFonts w:ascii="PalatinoLinotype" w:hAnsi="PalatinoLinotype"/>
          <w:b/>
          <w:bCs/>
          <w:sz w:val="20"/>
          <w:szCs w:val="20"/>
        </w:rPr>
        <w:t>рассадо</w:t>
      </w:r>
      <w:proofErr w:type="spellEnd"/>
      <w:r w:rsidRPr="0021735C">
        <w:rPr>
          <w:rFonts w:ascii="PalatinoLinotype" w:hAnsi="PalatinoLinotype"/>
          <w:b/>
          <w:bCs/>
          <w:sz w:val="20"/>
          <w:szCs w:val="20"/>
        </w:rPr>
        <w:t xml:space="preserve">-посадочной машине, то эту функцию берет на себя </w:t>
      </w:r>
      <w:proofErr w:type="spellStart"/>
      <w:r w:rsidRPr="0021735C">
        <w:rPr>
          <w:rFonts w:ascii="PalatinoLinotype" w:hAnsi="PalatinoLinotype"/>
          <w:b/>
          <w:bCs/>
          <w:sz w:val="20"/>
          <w:szCs w:val="20"/>
        </w:rPr>
        <w:t>рассадо</w:t>
      </w:r>
      <w:proofErr w:type="spellEnd"/>
      <w:r w:rsidRPr="0021735C">
        <w:rPr>
          <w:rFonts w:ascii="PalatinoLinotype" w:hAnsi="PalatinoLinotype"/>
          <w:b/>
          <w:bCs/>
          <w:sz w:val="20"/>
          <w:szCs w:val="20"/>
        </w:rPr>
        <w:t xml:space="preserve"> посадочная машина, а если работает только </w:t>
      </w:r>
      <w:proofErr w:type="spellStart"/>
      <w:r w:rsidRPr="0021735C">
        <w:rPr>
          <w:rFonts w:ascii="PalatinoLinotype" w:hAnsi="PalatinoLinotype"/>
          <w:b/>
          <w:bCs/>
          <w:sz w:val="20"/>
          <w:szCs w:val="20"/>
        </w:rPr>
        <w:t>пленоукладчик</w:t>
      </w:r>
      <w:proofErr w:type="spellEnd"/>
      <w:r w:rsidRPr="0021735C">
        <w:rPr>
          <w:rFonts w:ascii="PalatinoLinotype" w:hAnsi="PalatinoLinotype"/>
          <w:b/>
          <w:bCs/>
          <w:sz w:val="20"/>
          <w:szCs w:val="20"/>
        </w:rPr>
        <w:t xml:space="preserve">, то тогда кто или что ему будет делать дырочки в пленке, как раз таки – эти колеса, потом </w:t>
      </w:r>
      <w:proofErr w:type="spellStart"/>
      <w:r w:rsidRPr="0021735C">
        <w:rPr>
          <w:rFonts w:ascii="PalatinoLinotype" w:hAnsi="PalatinoLinotype"/>
          <w:b/>
          <w:bCs/>
          <w:sz w:val="20"/>
          <w:szCs w:val="20"/>
        </w:rPr>
        <w:t>пленоукладчик</w:t>
      </w:r>
      <w:proofErr w:type="spellEnd"/>
      <w:r w:rsidRPr="0021735C">
        <w:rPr>
          <w:rFonts w:ascii="PalatinoLinotype" w:hAnsi="PalatinoLinotype"/>
          <w:b/>
          <w:bCs/>
          <w:sz w:val="20"/>
          <w:szCs w:val="20"/>
        </w:rPr>
        <w:t xml:space="preserve"> может быть оснащен также как доп. оборудование - механизмом для капельной ленты и лемехом для укладки на глубину земли под пленку капельной ленты (код 2023+2025)Пленка для </w:t>
      </w:r>
      <w:proofErr w:type="spellStart"/>
      <w:r w:rsidRPr="0021735C">
        <w:rPr>
          <w:rFonts w:ascii="PalatinoLinotype" w:hAnsi="PalatinoLinotype"/>
          <w:b/>
          <w:bCs/>
          <w:sz w:val="20"/>
          <w:szCs w:val="20"/>
        </w:rPr>
        <w:t>пленоукладчика</w:t>
      </w:r>
      <w:proofErr w:type="spellEnd"/>
      <w:r w:rsidRPr="0021735C">
        <w:rPr>
          <w:rFonts w:ascii="PalatinoLinotype" w:hAnsi="PalatinoLinotype"/>
          <w:b/>
          <w:bCs/>
          <w:sz w:val="20"/>
          <w:szCs w:val="20"/>
        </w:rPr>
        <w:t xml:space="preserve"> должна быть минимум - 17 микрон, </w:t>
      </w:r>
      <w:proofErr w:type="spellStart"/>
      <w:r w:rsidRPr="0021735C">
        <w:rPr>
          <w:rFonts w:ascii="PalatinoLinotype" w:hAnsi="PalatinoLinotype"/>
          <w:b/>
          <w:bCs/>
          <w:sz w:val="20"/>
          <w:szCs w:val="20"/>
        </w:rPr>
        <w:t>потомучто</w:t>
      </w:r>
      <w:proofErr w:type="spellEnd"/>
      <w:r w:rsidRPr="0021735C">
        <w:rPr>
          <w:rFonts w:ascii="PalatinoLinotype" w:hAnsi="PalatinoLinotype"/>
          <w:b/>
          <w:bCs/>
          <w:sz w:val="20"/>
          <w:szCs w:val="20"/>
        </w:rPr>
        <w:t xml:space="preserve"> если будет тоньше, то тогда она будет рваться, а максимум – 25 микрон, обычно покупают пленку где то на 20 микрон</w:t>
      </w:r>
    </w:p>
    <w:p w:rsidR="00E65604" w:rsidRPr="0021735C" w:rsidRDefault="00E65604" w:rsidP="00E65604">
      <w:pPr>
        <w:rPr>
          <w:rFonts w:ascii="PalatinoLinotype" w:hAnsi="PalatinoLinotype"/>
          <w:b/>
          <w:bCs/>
          <w:sz w:val="20"/>
          <w:szCs w:val="20"/>
        </w:rPr>
      </w:pPr>
    </w:p>
    <w:p w:rsidR="00E65604" w:rsidRPr="0021735C" w:rsidRDefault="00E65604" w:rsidP="00E65604">
      <w:pPr>
        <w:rPr>
          <w:rFonts w:ascii="PalatinoLinotype" w:hAnsi="PalatinoLinotype"/>
          <w:b/>
          <w:bCs/>
          <w:sz w:val="20"/>
          <w:szCs w:val="20"/>
        </w:rPr>
      </w:pPr>
    </w:p>
    <w:p w:rsidR="00E65604" w:rsidRDefault="00E65604" w:rsidP="00E65604">
      <w:pPr>
        <w:rPr>
          <w:rFonts w:ascii="PalatinoLinotype" w:hAnsi="PalatinoLinotype"/>
          <w:b/>
          <w:bCs/>
          <w:sz w:val="20"/>
          <w:szCs w:val="20"/>
        </w:rPr>
      </w:pPr>
    </w:p>
    <w:p w:rsidR="00E40F5A" w:rsidRPr="00256075" w:rsidRDefault="00E40F5A" w:rsidP="00256075"/>
    <w:sectPr w:rsidR="00E40F5A" w:rsidRPr="00256075" w:rsidSect="00F03EB4">
      <w:headerReference w:type="default" r:id="rId8"/>
      <w:footerReference w:type="default" r:id="rId9"/>
      <w:pgSz w:w="11906" w:h="16838"/>
      <w:pgMar w:top="2094" w:right="566" w:bottom="1134" w:left="111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CB" w:rsidRDefault="00590ECB" w:rsidP="0007488D">
      <w:r>
        <w:separator/>
      </w:r>
    </w:p>
  </w:endnote>
  <w:endnote w:type="continuationSeparator" w:id="0">
    <w:p w:rsidR="00590ECB" w:rsidRDefault="00590ECB" w:rsidP="000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Linotyp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B3" w:rsidRDefault="00E45FB3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CB" w:rsidRDefault="00590ECB" w:rsidP="0007488D">
      <w:r>
        <w:separator/>
      </w:r>
    </w:p>
  </w:footnote>
  <w:footnote w:type="continuationSeparator" w:id="0">
    <w:p w:rsidR="00590ECB" w:rsidRDefault="00590ECB" w:rsidP="0007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B3" w:rsidRDefault="0076474D" w:rsidP="0076474D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-732155</wp:posOffset>
          </wp:positionH>
          <wp:positionV relativeFrom="paragraph">
            <wp:posOffset>-275590</wp:posOffset>
          </wp:positionV>
          <wp:extent cx="7578725" cy="1463040"/>
          <wp:effectExtent l="19050" t="0" r="3175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4840605</wp:posOffset>
          </wp:positionH>
          <wp:positionV relativeFrom="margin">
            <wp:posOffset>-1004570</wp:posOffset>
          </wp:positionV>
          <wp:extent cx="1219835" cy="914400"/>
          <wp:effectExtent l="19050" t="0" r="0" b="0"/>
          <wp:wrapSquare wrapText="bothSides"/>
          <wp:docPr id="4" name="Рисунок 3" descr="ЛОГО СФОДЖИ БЕЗ ФОН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СФОДЖИ БЕЗ ФОНА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83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6DBD" w:rsidRDefault="006B14EA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8.25pt;height:54pt">
          <v:imagedata r:id="rId3" o:title="Шапка"/>
        </v:shape>
      </w:pict>
    </w:r>
    <w:r w:rsidR="00590ECB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CAF"/>
    <w:rsid w:val="00017B5A"/>
    <w:rsid w:val="00020F4B"/>
    <w:rsid w:val="00025A97"/>
    <w:rsid w:val="00035F75"/>
    <w:rsid w:val="00045706"/>
    <w:rsid w:val="00060BDD"/>
    <w:rsid w:val="000613EE"/>
    <w:rsid w:val="0007488D"/>
    <w:rsid w:val="00076970"/>
    <w:rsid w:val="00096752"/>
    <w:rsid w:val="000B0630"/>
    <w:rsid w:val="000B2E8C"/>
    <w:rsid w:val="000B3396"/>
    <w:rsid w:val="000D48E1"/>
    <w:rsid w:val="000D67D1"/>
    <w:rsid w:val="000E7FC6"/>
    <w:rsid w:val="0016093E"/>
    <w:rsid w:val="001663C1"/>
    <w:rsid w:val="00171A7C"/>
    <w:rsid w:val="0019196A"/>
    <w:rsid w:val="001A1802"/>
    <w:rsid w:val="001B5F38"/>
    <w:rsid w:val="001F49AC"/>
    <w:rsid w:val="0020429E"/>
    <w:rsid w:val="0023455F"/>
    <w:rsid w:val="00256075"/>
    <w:rsid w:val="0028593F"/>
    <w:rsid w:val="00296646"/>
    <w:rsid w:val="002A49A5"/>
    <w:rsid w:val="002D3CAF"/>
    <w:rsid w:val="002F315C"/>
    <w:rsid w:val="00312E03"/>
    <w:rsid w:val="0035274D"/>
    <w:rsid w:val="00356EE9"/>
    <w:rsid w:val="00365EF3"/>
    <w:rsid w:val="0038228F"/>
    <w:rsid w:val="0039017C"/>
    <w:rsid w:val="003B4C3E"/>
    <w:rsid w:val="003C26DC"/>
    <w:rsid w:val="003C4A4B"/>
    <w:rsid w:val="003D1D73"/>
    <w:rsid w:val="003D3B89"/>
    <w:rsid w:val="003F1956"/>
    <w:rsid w:val="003F5605"/>
    <w:rsid w:val="00420B47"/>
    <w:rsid w:val="004222B4"/>
    <w:rsid w:val="00431DA7"/>
    <w:rsid w:val="00442B3A"/>
    <w:rsid w:val="00447617"/>
    <w:rsid w:val="00454EB9"/>
    <w:rsid w:val="0046520A"/>
    <w:rsid w:val="004B59A8"/>
    <w:rsid w:val="004C0DEF"/>
    <w:rsid w:val="004C15F9"/>
    <w:rsid w:val="004E4AD9"/>
    <w:rsid w:val="005304B3"/>
    <w:rsid w:val="00535200"/>
    <w:rsid w:val="00561998"/>
    <w:rsid w:val="00566103"/>
    <w:rsid w:val="005675B1"/>
    <w:rsid w:val="00590ECB"/>
    <w:rsid w:val="005B14D6"/>
    <w:rsid w:val="005B7684"/>
    <w:rsid w:val="005C158E"/>
    <w:rsid w:val="005D0321"/>
    <w:rsid w:val="005F5987"/>
    <w:rsid w:val="006051F0"/>
    <w:rsid w:val="00606409"/>
    <w:rsid w:val="00607ADD"/>
    <w:rsid w:val="00607EDF"/>
    <w:rsid w:val="0061063E"/>
    <w:rsid w:val="0065279D"/>
    <w:rsid w:val="006709F5"/>
    <w:rsid w:val="006769CC"/>
    <w:rsid w:val="006B14EA"/>
    <w:rsid w:val="006B2FED"/>
    <w:rsid w:val="006D0E6C"/>
    <w:rsid w:val="006D47AF"/>
    <w:rsid w:val="006E0B8C"/>
    <w:rsid w:val="006E2757"/>
    <w:rsid w:val="006E744E"/>
    <w:rsid w:val="006F086F"/>
    <w:rsid w:val="006F3890"/>
    <w:rsid w:val="00722C09"/>
    <w:rsid w:val="007367F1"/>
    <w:rsid w:val="0076474D"/>
    <w:rsid w:val="007802EA"/>
    <w:rsid w:val="00791C5A"/>
    <w:rsid w:val="007923A5"/>
    <w:rsid w:val="007B13F7"/>
    <w:rsid w:val="007B2D3F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91F72"/>
    <w:rsid w:val="008A6680"/>
    <w:rsid w:val="008D171A"/>
    <w:rsid w:val="008D763D"/>
    <w:rsid w:val="008E09CE"/>
    <w:rsid w:val="008E3C6E"/>
    <w:rsid w:val="00906AEB"/>
    <w:rsid w:val="00922134"/>
    <w:rsid w:val="0092779F"/>
    <w:rsid w:val="0094272D"/>
    <w:rsid w:val="009457EC"/>
    <w:rsid w:val="00983984"/>
    <w:rsid w:val="009B0B5E"/>
    <w:rsid w:val="009C149E"/>
    <w:rsid w:val="009D4996"/>
    <w:rsid w:val="009D4DF5"/>
    <w:rsid w:val="00A12C29"/>
    <w:rsid w:val="00A13C18"/>
    <w:rsid w:val="00A14B33"/>
    <w:rsid w:val="00A377C8"/>
    <w:rsid w:val="00A4798E"/>
    <w:rsid w:val="00A557E1"/>
    <w:rsid w:val="00A55F7F"/>
    <w:rsid w:val="00AA1A4C"/>
    <w:rsid w:val="00AA1CD8"/>
    <w:rsid w:val="00AA7FFA"/>
    <w:rsid w:val="00AD0BBE"/>
    <w:rsid w:val="00B4111B"/>
    <w:rsid w:val="00B47196"/>
    <w:rsid w:val="00B51318"/>
    <w:rsid w:val="00B7154E"/>
    <w:rsid w:val="00B75C21"/>
    <w:rsid w:val="00B92137"/>
    <w:rsid w:val="00BA212D"/>
    <w:rsid w:val="00BA2D7C"/>
    <w:rsid w:val="00C26351"/>
    <w:rsid w:val="00C831D8"/>
    <w:rsid w:val="00C8591E"/>
    <w:rsid w:val="00CA33CC"/>
    <w:rsid w:val="00CA582D"/>
    <w:rsid w:val="00CA6DBD"/>
    <w:rsid w:val="00CC1316"/>
    <w:rsid w:val="00CD6158"/>
    <w:rsid w:val="00D125FD"/>
    <w:rsid w:val="00D34668"/>
    <w:rsid w:val="00D6799E"/>
    <w:rsid w:val="00D84030"/>
    <w:rsid w:val="00D906C5"/>
    <w:rsid w:val="00D9586A"/>
    <w:rsid w:val="00DA11B1"/>
    <w:rsid w:val="00DB548B"/>
    <w:rsid w:val="00DC03FA"/>
    <w:rsid w:val="00DC618E"/>
    <w:rsid w:val="00DD09F5"/>
    <w:rsid w:val="00DF0BD3"/>
    <w:rsid w:val="00E40F5A"/>
    <w:rsid w:val="00E45FB3"/>
    <w:rsid w:val="00E479E7"/>
    <w:rsid w:val="00E5383B"/>
    <w:rsid w:val="00E65604"/>
    <w:rsid w:val="00E82301"/>
    <w:rsid w:val="00EF7DCF"/>
    <w:rsid w:val="00F03EB4"/>
    <w:rsid w:val="00F20770"/>
    <w:rsid w:val="00F46D44"/>
    <w:rsid w:val="00F476E6"/>
    <w:rsid w:val="00F61EF0"/>
    <w:rsid w:val="00F6351B"/>
    <w:rsid w:val="00F871F1"/>
    <w:rsid w:val="00FB3D2F"/>
    <w:rsid w:val="00FB7674"/>
    <w:rsid w:val="00FC334E"/>
    <w:rsid w:val="00FD0790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FC0A53-9ADB-4681-A731-042A9E80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647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41814-2973-42CE-B4CF-681CBE22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Максим Смирнов</cp:lastModifiedBy>
  <cp:revision>3</cp:revision>
  <cp:lastPrinted>2015-10-08T13:12:00Z</cp:lastPrinted>
  <dcterms:created xsi:type="dcterms:W3CDTF">2015-12-02T15:46:00Z</dcterms:created>
  <dcterms:modified xsi:type="dcterms:W3CDTF">2016-04-09T08:34:00Z</dcterms:modified>
</cp:coreProperties>
</file>